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EADBA3" w14:textId="2145E3CB" w:rsidR="002C75C2" w:rsidRPr="00BF3A21" w:rsidRDefault="009B303F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F3A21">
        <w:rPr>
          <w:rFonts w:ascii="Times New Roman" w:hAnsi="Times New Roman" w:cs="Times New Roman"/>
          <w:sz w:val="20"/>
          <w:szCs w:val="20"/>
        </w:rPr>
        <w:t xml:space="preserve">Załącznik </w:t>
      </w:r>
      <w:r w:rsidR="00BF3A21">
        <w:rPr>
          <w:rFonts w:ascii="Times New Roman" w:hAnsi="Times New Roman" w:cs="Times New Roman"/>
          <w:sz w:val="20"/>
          <w:szCs w:val="20"/>
        </w:rPr>
        <w:t>N</w:t>
      </w:r>
      <w:r w:rsidRPr="00BF3A21">
        <w:rPr>
          <w:rFonts w:ascii="Times New Roman" w:hAnsi="Times New Roman" w:cs="Times New Roman"/>
          <w:sz w:val="20"/>
          <w:szCs w:val="20"/>
        </w:rPr>
        <w:t>r 4</w:t>
      </w:r>
      <w:r w:rsidR="002C75C2" w:rsidRPr="00BF3A2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FF8F527" w14:textId="06A415DE" w:rsidR="002C75C2" w:rsidRPr="00BF3A21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F3A21">
        <w:rPr>
          <w:rFonts w:ascii="Times New Roman" w:hAnsi="Times New Roman" w:cs="Times New Roman"/>
          <w:sz w:val="20"/>
          <w:szCs w:val="20"/>
        </w:rPr>
        <w:t xml:space="preserve">do Zarządzenia nr </w:t>
      </w:r>
      <w:r w:rsidR="00C55540">
        <w:rPr>
          <w:rFonts w:ascii="Times New Roman" w:hAnsi="Times New Roman" w:cs="Times New Roman"/>
          <w:sz w:val="20"/>
          <w:szCs w:val="20"/>
        </w:rPr>
        <w:t>4</w:t>
      </w:r>
      <w:r w:rsidRPr="00BF3A21">
        <w:rPr>
          <w:rFonts w:ascii="Times New Roman" w:hAnsi="Times New Roman" w:cs="Times New Roman"/>
          <w:sz w:val="20"/>
          <w:szCs w:val="20"/>
        </w:rPr>
        <w:t xml:space="preserve">/2026 </w:t>
      </w:r>
    </w:p>
    <w:p w14:paraId="2CE1933D" w14:textId="77777777" w:rsidR="002C75C2" w:rsidRPr="00BF3A21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F3A21">
        <w:rPr>
          <w:rFonts w:ascii="Times New Roman" w:hAnsi="Times New Roman" w:cs="Times New Roman"/>
          <w:sz w:val="20"/>
          <w:szCs w:val="20"/>
        </w:rPr>
        <w:t xml:space="preserve">Dyrektora PCPR w Kartuzach  </w:t>
      </w:r>
    </w:p>
    <w:p w14:paraId="64DA5C3B" w14:textId="20ECEA93" w:rsidR="002C75C2" w:rsidRPr="00BF3A21" w:rsidRDefault="002C75C2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BF3A21">
        <w:rPr>
          <w:rFonts w:ascii="Times New Roman" w:hAnsi="Times New Roman" w:cs="Times New Roman"/>
          <w:sz w:val="20"/>
          <w:szCs w:val="20"/>
        </w:rPr>
        <w:t xml:space="preserve">z dnia </w:t>
      </w:r>
      <w:r w:rsidR="00C55540">
        <w:rPr>
          <w:rFonts w:ascii="Times New Roman" w:hAnsi="Times New Roman" w:cs="Times New Roman"/>
          <w:sz w:val="20"/>
          <w:szCs w:val="20"/>
        </w:rPr>
        <w:t>19.01.</w:t>
      </w:r>
      <w:r w:rsidRPr="00BF3A21">
        <w:rPr>
          <w:rFonts w:ascii="Times New Roman" w:hAnsi="Times New Roman" w:cs="Times New Roman"/>
          <w:sz w:val="20"/>
          <w:szCs w:val="20"/>
        </w:rPr>
        <w:t xml:space="preserve">2026 r. </w:t>
      </w:r>
    </w:p>
    <w:p w14:paraId="281131CE" w14:textId="77777777" w:rsidR="009B303F" w:rsidRPr="00BF3A21" w:rsidRDefault="009B303F" w:rsidP="002C75C2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</w:p>
    <w:p w14:paraId="36B074AB" w14:textId="77777777" w:rsidR="002C75C2" w:rsidRPr="002C75C2" w:rsidRDefault="002C75C2" w:rsidP="002C75C2">
      <w:pPr>
        <w:spacing w:after="0"/>
        <w:jc w:val="right"/>
        <w:rPr>
          <w:rFonts w:ascii="Times New Roman" w:hAnsi="Times New Roman" w:cs="Times New Roman"/>
          <w:sz w:val="16"/>
          <w:szCs w:val="24"/>
        </w:rPr>
      </w:pPr>
      <w:r w:rsidRPr="002C75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788CE1" w14:textId="77777777" w:rsidR="002C75C2" w:rsidRPr="009B303F" w:rsidRDefault="002C75C2" w:rsidP="009B303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DC15586" w14:textId="32DCBC19" w:rsidR="009B303F" w:rsidRPr="009B303F" w:rsidRDefault="009B303F" w:rsidP="009B303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3F">
        <w:rPr>
          <w:rFonts w:ascii="Times New Roman" w:hAnsi="Times New Roman" w:cs="Times New Roman"/>
          <w:b/>
          <w:sz w:val="24"/>
          <w:szCs w:val="24"/>
        </w:rPr>
        <w:t>PROCEDURA BEZPIECZEŃSTWA KSeF</w:t>
      </w:r>
    </w:p>
    <w:p w14:paraId="2CFAE1F4" w14:textId="77777777" w:rsidR="009B303F" w:rsidRPr="009B303F" w:rsidRDefault="009B303F" w:rsidP="00E34392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FBB1340" w14:textId="11B1EB70" w:rsidR="009B303F" w:rsidRPr="009B303F" w:rsidRDefault="009B303F" w:rsidP="00DD101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3F">
        <w:rPr>
          <w:rFonts w:ascii="Times New Roman" w:hAnsi="Times New Roman" w:cs="Times New Roman"/>
          <w:b/>
          <w:sz w:val="24"/>
          <w:szCs w:val="24"/>
        </w:rPr>
        <w:t>l. Cel procedury</w:t>
      </w:r>
    </w:p>
    <w:p w14:paraId="36DE4E46" w14:textId="62302498" w:rsidR="009B303F" w:rsidRDefault="00DD1013" w:rsidP="009B303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Procedura ma na celu z</w:t>
      </w:r>
      <w:r w:rsidR="009B303F" w:rsidRPr="009B303F">
        <w:rPr>
          <w:rFonts w:ascii="Times New Roman" w:hAnsi="Times New Roman" w:cs="Times New Roman"/>
          <w:sz w:val="24"/>
          <w:szCs w:val="24"/>
        </w:rPr>
        <w:t>apewnienie bezpieczeństwa danych i ciągłości działania KSeF w</w:t>
      </w:r>
      <w:r w:rsidR="005207BE">
        <w:rPr>
          <w:rFonts w:ascii="Times New Roman" w:hAnsi="Times New Roman" w:cs="Times New Roman"/>
          <w:sz w:val="24"/>
          <w:szCs w:val="24"/>
        </w:rPr>
        <w:t> </w:t>
      </w:r>
      <w:r w:rsidR="009B303F">
        <w:rPr>
          <w:rFonts w:ascii="Times New Roman" w:hAnsi="Times New Roman" w:cs="Times New Roman"/>
          <w:sz w:val="24"/>
          <w:szCs w:val="24"/>
        </w:rPr>
        <w:t>Powiatowym Centrum Pomocy Rodzinie w Kartuzach</w:t>
      </w:r>
      <w:r>
        <w:rPr>
          <w:rFonts w:ascii="Times New Roman" w:hAnsi="Times New Roman" w:cs="Times New Roman"/>
          <w:sz w:val="24"/>
          <w:szCs w:val="24"/>
        </w:rPr>
        <w:t>, zwanym dalej PCPR</w:t>
      </w:r>
      <w:r w:rsidR="009B303F" w:rsidRPr="009B303F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096DACF9" w14:textId="7E41E34E" w:rsidR="009B303F" w:rsidRPr="009B303F" w:rsidRDefault="009B303F" w:rsidP="00DD101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3F">
        <w:rPr>
          <w:rFonts w:ascii="Times New Roman" w:hAnsi="Times New Roman" w:cs="Times New Roman"/>
          <w:b/>
          <w:sz w:val="24"/>
          <w:szCs w:val="24"/>
        </w:rPr>
        <w:t>2. Odpowiedzialność</w:t>
      </w:r>
    </w:p>
    <w:p w14:paraId="34716D97" w14:textId="77777777" w:rsidR="00DD1013" w:rsidRDefault="009B303F" w:rsidP="00DD1013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Za bezpieczeństwo systemu odpowiada Admi</w:t>
      </w:r>
      <w:r w:rsidR="009D1229" w:rsidRPr="00DD1013">
        <w:rPr>
          <w:rFonts w:ascii="Times New Roman" w:hAnsi="Times New Roman" w:cs="Times New Roman"/>
          <w:sz w:val="24"/>
          <w:szCs w:val="24"/>
        </w:rPr>
        <w:t>ni</w:t>
      </w:r>
      <w:r w:rsidRPr="00DD1013">
        <w:rPr>
          <w:rFonts w:ascii="Times New Roman" w:hAnsi="Times New Roman" w:cs="Times New Roman"/>
          <w:sz w:val="24"/>
          <w:szCs w:val="24"/>
        </w:rPr>
        <w:t>strator KSeF – Dyrektor PCPR</w:t>
      </w:r>
      <w:r w:rsidR="00DD1013">
        <w:rPr>
          <w:rFonts w:ascii="Times New Roman" w:hAnsi="Times New Roman" w:cs="Times New Roman"/>
          <w:sz w:val="24"/>
          <w:szCs w:val="24"/>
        </w:rPr>
        <w:t>.</w:t>
      </w:r>
    </w:p>
    <w:p w14:paraId="47E9AB98" w14:textId="77777777" w:rsidR="00DD1013" w:rsidRDefault="009B303F" w:rsidP="009B303F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Za nadzór i zgodność z przepisami odpowiada – Dyrektor PCPR oraz Dział Organizacyjny</w:t>
      </w:r>
      <w:r w:rsidR="00BE1EF4" w:rsidRPr="00DD1013">
        <w:rPr>
          <w:rFonts w:ascii="Times New Roman" w:hAnsi="Times New Roman" w:cs="Times New Roman"/>
          <w:sz w:val="24"/>
          <w:szCs w:val="24"/>
        </w:rPr>
        <w:t xml:space="preserve"> i realizacji programów celowych PFRON</w:t>
      </w:r>
      <w:r w:rsidRPr="00DD1013">
        <w:rPr>
          <w:rFonts w:ascii="Times New Roman" w:hAnsi="Times New Roman" w:cs="Times New Roman"/>
          <w:sz w:val="24"/>
          <w:szCs w:val="24"/>
        </w:rPr>
        <w:t>.</w:t>
      </w:r>
    </w:p>
    <w:p w14:paraId="5D6392E4" w14:textId="77777777" w:rsidR="00DD1013" w:rsidRDefault="009B303F" w:rsidP="009B303F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Za nadzór finansowo - księgowy odpowiada Główna Księgowa i Dział Księgowości. </w:t>
      </w:r>
    </w:p>
    <w:p w14:paraId="335D4523" w14:textId="2C0BD7D3" w:rsidR="009B303F" w:rsidRPr="00DD1013" w:rsidRDefault="009B303F" w:rsidP="009B303F">
      <w:pPr>
        <w:pStyle w:val="Akapitzlist"/>
        <w:numPr>
          <w:ilvl w:val="0"/>
          <w:numId w:val="1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Za raportowanie incydentów odpowiada Administrator KSeF.  </w:t>
      </w:r>
    </w:p>
    <w:p w14:paraId="1C32298E" w14:textId="50071B7B" w:rsidR="009B303F" w:rsidRPr="009B303F" w:rsidRDefault="009B303F" w:rsidP="00DD101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3F">
        <w:rPr>
          <w:rFonts w:ascii="Times New Roman" w:hAnsi="Times New Roman" w:cs="Times New Roman"/>
          <w:b/>
          <w:sz w:val="24"/>
          <w:szCs w:val="24"/>
        </w:rPr>
        <w:t>3. Zasady bezpieczeństwa</w:t>
      </w:r>
    </w:p>
    <w:p w14:paraId="162CD012" w14:textId="77777777" w:rsidR="00DD1013" w:rsidRDefault="009B303F" w:rsidP="009B303F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Logowanie do KSeF odbywa się wyłącznie przy użyciu podpisu kwalifikowalnego, profilu zaufanego lub e-Dowodu. </w:t>
      </w:r>
    </w:p>
    <w:p w14:paraId="0B68BBBD" w14:textId="77777777" w:rsidR="00DD1013" w:rsidRDefault="009B303F" w:rsidP="009B303F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Zakazuje się współdzielenia kont i haseł dostępu. </w:t>
      </w:r>
    </w:p>
    <w:p w14:paraId="12279E32" w14:textId="77777777" w:rsidR="00DD1013" w:rsidRDefault="009B303F" w:rsidP="009B303F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Systemy lokalne muszą być zabezpieczone zaporą sieciową i aktualnym oprogramowaniem. </w:t>
      </w:r>
    </w:p>
    <w:p w14:paraId="5F03E82E" w14:textId="77777777" w:rsidR="00DD1013" w:rsidRDefault="009B303F" w:rsidP="009B303F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Wszelkie incydenty (awarie, próby włamania, utrata danych) zgłasza się niezwłocznie Administratorowi KSeF</w:t>
      </w:r>
      <w:r w:rsidR="00DD1013">
        <w:rPr>
          <w:rFonts w:ascii="Times New Roman" w:hAnsi="Times New Roman" w:cs="Times New Roman"/>
          <w:sz w:val="24"/>
          <w:szCs w:val="24"/>
        </w:rPr>
        <w:t>.</w:t>
      </w:r>
    </w:p>
    <w:p w14:paraId="1CC05DA1" w14:textId="3E4E5AF3" w:rsidR="009B303F" w:rsidRPr="00DD1013" w:rsidRDefault="009B303F" w:rsidP="009B303F">
      <w:pPr>
        <w:pStyle w:val="Akapitzlist"/>
        <w:numPr>
          <w:ilvl w:val="0"/>
          <w:numId w:val="2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Dane przesyłane do KSeF muszą być szyfrowane. </w:t>
      </w:r>
    </w:p>
    <w:p w14:paraId="1AD4B58B" w14:textId="33EF06A0" w:rsidR="009B303F" w:rsidRPr="009B303F" w:rsidRDefault="009B303F" w:rsidP="00DD1013">
      <w:pPr>
        <w:spacing w:before="240"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03F">
        <w:rPr>
          <w:rFonts w:ascii="Times New Roman" w:hAnsi="Times New Roman" w:cs="Times New Roman"/>
          <w:b/>
          <w:sz w:val="24"/>
          <w:szCs w:val="24"/>
        </w:rPr>
        <w:t>4. Audyt KSeF</w:t>
      </w:r>
    </w:p>
    <w:p w14:paraId="6852D54F" w14:textId="77777777" w:rsidR="00DD1013" w:rsidRDefault="009B303F" w:rsidP="009B303F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Administrator KSeF wraz ze wszystkimi upoważnionymi do obsługi KSeF</w:t>
      </w:r>
      <w:r w:rsidR="00DD1013" w:rsidRPr="00DD1013">
        <w:rPr>
          <w:rFonts w:ascii="Times New Roman" w:hAnsi="Times New Roman" w:cs="Times New Roman"/>
          <w:sz w:val="24"/>
          <w:szCs w:val="24"/>
        </w:rPr>
        <w:t>,</w:t>
      </w:r>
      <w:r w:rsidRPr="00DD1013">
        <w:rPr>
          <w:rFonts w:ascii="Times New Roman" w:hAnsi="Times New Roman" w:cs="Times New Roman"/>
          <w:sz w:val="24"/>
          <w:szCs w:val="24"/>
        </w:rPr>
        <w:t xml:space="preserve"> przeprowadzają coroczny audyt bezpieczeństwa KSeF</w:t>
      </w:r>
      <w:r w:rsidR="00DD1013" w:rsidRPr="00DD1013">
        <w:rPr>
          <w:rFonts w:ascii="Times New Roman" w:hAnsi="Times New Roman" w:cs="Times New Roman"/>
          <w:sz w:val="24"/>
          <w:szCs w:val="24"/>
        </w:rPr>
        <w:t>.</w:t>
      </w:r>
    </w:p>
    <w:p w14:paraId="1826D1F3" w14:textId="6647B760" w:rsidR="009B303F" w:rsidRPr="00DD1013" w:rsidRDefault="009B303F" w:rsidP="009B303F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Audyt obejmuje:</w:t>
      </w:r>
    </w:p>
    <w:p w14:paraId="69BCB559" w14:textId="77777777" w:rsidR="00DD1013" w:rsidRDefault="009B303F" w:rsidP="00DD1013">
      <w:pPr>
        <w:pStyle w:val="Akapitzlist"/>
        <w:numPr>
          <w:ilvl w:val="0"/>
          <w:numId w:val="5"/>
        </w:numPr>
        <w:spacing w:after="0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weryfikacje loginów i nadanych uprawnień,</w:t>
      </w:r>
    </w:p>
    <w:p w14:paraId="46D69D33" w14:textId="77777777" w:rsidR="00DD1013" w:rsidRDefault="009B303F" w:rsidP="00DD1013">
      <w:pPr>
        <w:pStyle w:val="Akapitzlist"/>
        <w:numPr>
          <w:ilvl w:val="0"/>
          <w:numId w:val="5"/>
        </w:numPr>
        <w:spacing w:after="0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ocenę zabezpieczenia systemów,</w:t>
      </w:r>
    </w:p>
    <w:p w14:paraId="6FA4CCE0" w14:textId="7E52BAD6" w:rsidR="009B303F" w:rsidRPr="00DD1013" w:rsidRDefault="009B303F" w:rsidP="00DD1013">
      <w:pPr>
        <w:pStyle w:val="Akapitzlist"/>
        <w:numPr>
          <w:ilvl w:val="0"/>
          <w:numId w:val="5"/>
        </w:numPr>
        <w:spacing w:after="0"/>
        <w:ind w:left="754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 xml:space="preserve">analizę raportów incydentów. </w:t>
      </w:r>
    </w:p>
    <w:p w14:paraId="20548F3C" w14:textId="572DB759" w:rsidR="00E34392" w:rsidRPr="00DD1013" w:rsidRDefault="009B303F" w:rsidP="00DD1013">
      <w:pPr>
        <w:pStyle w:val="Akapitzlist"/>
        <w:numPr>
          <w:ilvl w:val="0"/>
          <w:numId w:val="3"/>
        </w:numPr>
        <w:spacing w:after="0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DD1013">
        <w:rPr>
          <w:rFonts w:ascii="Times New Roman" w:hAnsi="Times New Roman" w:cs="Times New Roman"/>
          <w:sz w:val="24"/>
          <w:szCs w:val="24"/>
        </w:rPr>
        <w:t>Raport z audytu przechowuje się w dokumentacji PCPR</w:t>
      </w:r>
      <w:r w:rsidR="00DD1013">
        <w:rPr>
          <w:rFonts w:ascii="Times New Roman" w:hAnsi="Times New Roman" w:cs="Times New Roman"/>
          <w:sz w:val="24"/>
          <w:szCs w:val="24"/>
        </w:rPr>
        <w:t>.</w:t>
      </w:r>
    </w:p>
    <w:sectPr w:rsidR="00E34392" w:rsidRPr="00DD1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FC56FE"/>
    <w:multiLevelType w:val="hybridMultilevel"/>
    <w:tmpl w:val="19F8C8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DC4F19"/>
    <w:multiLevelType w:val="hybridMultilevel"/>
    <w:tmpl w:val="5360DC8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68571B02"/>
    <w:multiLevelType w:val="hybridMultilevel"/>
    <w:tmpl w:val="C84A74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EE17BB"/>
    <w:multiLevelType w:val="hybridMultilevel"/>
    <w:tmpl w:val="E4CC2B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313DD"/>
    <w:multiLevelType w:val="hybridMultilevel"/>
    <w:tmpl w:val="941A35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8296061">
    <w:abstractNumId w:val="4"/>
  </w:num>
  <w:num w:numId="2" w16cid:durableId="646864914">
    <w:abstractNumId w:val="2"/>
  </w:num>
  <w:num w:numId="3" w16cid:durableId="1209149068">
    <w:abstractNumId w:val="3"/>
  </w:num>
  <w:num w:numId="4" w16cid:durableId="1526095115">
    <w:abstractNumId w:val="0"/>
  </w:num>
  <w:num w:numId="5" w16cid:durableId="12471070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C2"/>
    <w:rsid w:val="001F7D62"/>
    <w:rsid w:val="002C6DCF"/>
    <w:rsid w:val="002C75C2"/>
    <w:rsid w:val="003229D0"/>
    <w:rsid w:val="0044646A"/>
    <w:rsid w:val="005207BE"/>
    <w:rsid w:val="00641E0C"/>
    <w:rsid w:val="00683250"/>
    <w:rsid w:val="006932ED"/>
    <w:rsid w:val="0073286E"/>
    <w:rsid w:val="007C7FEF"/>
    <w:rsid w:val="009B303F"/>
    <w:rsid w:val="009D1229"/>
    <w:rsid w:val="00BE1EF4"/>
    <w:rsid w:val="00BF3A21"/>
    <w:rsid w:val="00C55540"/>
    <w:rsid w:val="00D06BB0"/>
    <w:rsid w:val="00DD1013"/>
    <w:rsid w:val="00E34392"/>
    <w:rsid w:val="00E66399"/>
    <w:rsid w:val="00EE6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0787C"/>
  <w15:chartTrackingRefBased/>
  <w15:docId w15:val="{42F344B2-C1B7-44D4-9D15-10A31CEADF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C75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D1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 030</cp:lastModifiedBy>
  <cp:revision>6</cp:revision>
  <cp:lastPrinted>2026-03-02T11:10:00Z</cp:lastPrinted>
  <dcterms:created xsi:type="dcterms:W3CDTF">2026-03-02T10:20:00Z</dcterms:created>
  <dcterms:modified xsi:type="dcterms:W3CDTF">2026-03-02T13:29:00Z</dcterms:modified>
</cp:coreProperties>
</file>